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E1" w:rsidRDefault="008549E1" w:rsidP="008549E1">
      <w:pPr>
        <w:ind w:left="2880" w:hanging="2880"/>
        <w:jc w:val="center"/>
        <w:rPr>
          <w:rFonts w:ascii="Times New Roman" w:hAnsi="Times New Roman"/>
        </w:rPr>
      </w:pPr>
      <w:bookmarkStart w:id="0" w:name="_GoBack"/>
      <w:bookmarkEnd w:id="0"/>
      <w:r>
        <w:rPr>
          <w:rFonts w:ascii="Times New Roman" w:hAnsi="Times New Roman"/>
        </w:rPr>
        <w:t>Appendix C</w:t>
      </w:r>
    </w:p>
    <w:p w:rsidR="008549E1" w:rsidRDefault="008549E1" w:rsidP="008549E1">
      <w:pPr>
        <w:jc w:val="center"/>
        <w:rPr>
          <w:rFonts w:ascii="Times New Roman" w:hAnsi="Times New Roman"/>
        </w:rPr>
      </w:pPr>
    </w:p>
    <w:p w:rsidR="008549E1" w:rsidRDefault="008549E1" w:rsidP="008549E1">
      <w:pPr>
        <w:pStyle w:val="Footer"/>
        <w:tabs>
          <w:tab w:val="clear" w:pos="4320"/>
          <w:tab w:val="clear" w:pos="8640"/>
        </w:tabs>
        <w:jc w:val="center"/>
        <w:rPr>
          <w:rFonts w:ascii="Times New Roman" w:hAnsi="Times New Roman"/>
        </w:rPr>
      </w:pPr>
      <w:r>
        <w:rPr>
          <w:rFonts w:ascii="Times New Roman" w:hAnsi="Times New Roman"/>
        </w:rPr>
        <w:t>MARRIAGE AND FAMILY THERAPY PROGRAM</w:t>
      </w:r>
    </w:p>
    <w:p w:rsidR="008549E1" w:rsidRDefault="008549E1" w:rsidP="008549E1">
      <w:pPr>
        <w:jc w:val="center"/>
        <w:rPr>
          <w:rFonts w:ascii="Times New Roman" w:hAnsi="Times New Roman"/>
        </w:rPr>
      </w:pPr>
    </w:p>
    <w:p w:rsidR="008549E1" w:rsidRDefault="008549E1" w:rsidP="008549E1">
      <w:pPr>
        <w:pStyle w:val="Footer"/>
        <w:tabs>
          <w:tab w:val="clear" w:pos="4320"/>
          <w:tab w:val="clear" w:pos="8640"/>
        </w:tabs>
        <w:jc w:val="center"/>
        <w:rPr>
          <w:rFonts w:ascii="Times New Roman" w:hAnsi="Times New Roman"/>
        </w:rPr>
      </w:pPr>
      <w:r>
        <w:t xml:space="preserve">Evaluation of Student Performance </w:t>
      </w:r>
      <w:r>
        <w:rPr>
          <w:rFonts w:ascii="Times New Roman" w:hAnsi="Times New Roman"/>
        </w:rPr>
        <w:t>in Off-Campus Internship</w:t>
      </w:r>
    </w:p>
    <w:p w:rsidR="008549E1" w:rsidRDefault="008549E1" w:rsidP="008549E1">
      <w:pPr>
        <w:jc w:val="cente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r>
        <w:rPr>
          <w:rFonts w:ascii="Times New Roman" w:hAnsi="Times New Roman"/>
        </w:rPr>
        <w:t>Student's Name  ________________________________________________________________</w:t>
      </w:r>
    </w:p>
    <w:p w:rsidR="008549E1" w:rsidRDefault="008549E1" w:rsidP="008549E1">
      <w:pPr>
        <w:rPr>
          <w:rFonts w:ascii="Times New Roman" w:hAnsi="Times New Roman"/>
        </w:rPr>
      </w:pPr>
    </w:p>
    <w:p w:rsidR="008549E1" w:rsidRDefault="008549E1" w:rsidP="008549E1">
      <w:pPr>
        <w:rPr>
          <w:rFonts w:ascii="Times New Roman" w:hAnsi="Times New Roman"/>
        </w:rPr>
      </w:pPr>
      <w:r>
        <w:rPr>
          <w:rFonts w:ascii="Times New Roman" w:hAnsi="Times New Roman"/>
        </w:rPr>
        <w:t>On-Site Supervisor  _____________________________________________________________</w:t>
      </w:r>
      <w:r>
        <w:rPr>
          <w:rFonts w:ascii="Times New Roman" w:hAnsi="Times New Roman"/>
        </w:rPr>
        <w:br/>
      </w:r>
    </w:p>
    <w:p w:rsidR="008549E1" w:rsidRDefault="008549E1" w:rsidP="008549E1">
      <w:pPr>
        <w:rPr>
          <w:rFonts w:ascii="Times New Roman" w:hAnsi="Times New Roman"/>
        </w:rPr>
      </w:pPr>
      <w:r>
        <w:rPr>
          <w:rFonts w:ascii="Times New Roman" w:hAnsi="Times New Roman"/>
        </w:rPr>
        <w:t>Agency  ______________________________________________________________________</w:t>
      </w:r>
    </w:p>
    <w:p w:rsidR="008549E1" w:rsidRDefault="008549E1" w:rsidP="008549E1">
      <w:pPr>
        <w:rPr>
          <w:rFonts w:ascii="Times New Roman" w:hAnsi="Times New Roman"/>
        </w:rPr>
      </w:pPr>
    </w:p>
    <w:p w:rsidR="008549E1" w:rsidRDefault="008549E1" w:rsidP="008549E1">
      <w:pPr>
        <w:rPr>
          <w:rFonts w:ascii="Times New Roman" w:hAnsi="Times New Roman"/>
        </w:rPr>
      </w:pPr>
      <w:r>
        <w:rPr>
          <w:rFonts w:ascii="Times New Roman" w:hAnsi="Times New Roman"/>
        </w:rPr>
        <w:t>Semester  _______________________________________</w:t>
      </w:r>
      <w:r>
        <w:rPr>
          <w:rFonts w:ascii="Times New Roman" w:hAnsi="Times New Roman"/>
        </w:rPr>
        <w:tab/>
        <w:t>Date _________________________</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r>
        <w:rPr>
          <w:rFonts w:ascii="Times New Roman" w:hAnsi="Times New Roman"/>
        </w:rPr>
        <w:t>The individual named above is earning clinical contact hours through your agency.  As a student in our training program, it is important that we obtain information on the student's clinical performance regardless of whether this is an internship placement arranged by the program or employment contracted directly by the student. Please complete this form and review it with the student near the end of the semester and mail it directly to the Director of the Marriage and Family Therapy Program, Department of Human Development and Psychological Counseling, Appalachian State University, Boone, NC  28608.  We appreciate your help in providing feedback on the clinical performance of this student.</w:t>
      </w:r>
    </w:p>
    <w:p w:rsidR="008549E1" w:rsidRDefault="008549E1" w:rsidP="008549E1">
      <w:pPr>
        <w:rPr>
          <w:rFonts w:ascii="Times New Roman" w:hAnsi="Times New Roman"/>
        </w:rPr>
      </w:pPr>
    </w:p>
    <w:p w:rsidR="008549E1" w:rsidRDefault="008549E1" w:rsidP="008549E1">
      <w:pPr>
        <w:rPr>
          <w:rFonts w:ascii="Times New Roman" w:hAnsi="Times New Roman"/>
        </w:rPr>
      </w:pPr>
      <w:r>
        <w:rPr>
          <w:rFonts w:ascii="Times New Roman" w:hAnsi="Times New Roman"/>
        </w:rPr>
        <w:t>Please rate each area using the following scale:</w:t>
      </w:r>
    </w:p>
    <w:p w:rsidR="008549E1" w:rsidRDefault="008549E1" w:rsidP="008549E1">
      <w:pPr>
        <w:rPr>
          <w:rFonts w:ascii="Times New Roman" w:hAnsi="Times New Roman"/>
        </w:rPr>
      </w:pPr>
    </w:p>
    <w:p w:rsidR="008549E1" w:rsidRDefault="008549E1" w:rsidP="008549E1">
      <w:pPr>
        <w:rPr>
          <w:rFonts w:ascii="Times New Roman" w:hAnsi="Times New Roman"/>
        </w:rPr>
      </w:pPr>
      <w:r>
        <w:rPr>
          <w:rFonts w:ascii="Times New Roman" w:hAnsi="Times New Roman"/>
        </w:rPr>
        <w:t xml:space="preserve">1 = INADEQUATE; 2 = SOMEWHAT ADEQUATE; 3 = ADEQUATE; </w:t>
      </w:r>
    </w:p>
    <w:p w:rsidR="008549E1" w:rsidRDefault="008549E1" w:rsidP="008549E1">
      <w:pPr>
        <w:rPr>
          <w:rFonts w:ascii="Times New Roman" w:hAnsi="Times New Roman"/>
        </w:rPr>
      </w:pPr>
      <w:r>
        <w:rPr>
          <w:rFonts w:ascii="Times New Roman" w:hAnsi="Times New Roman"/>
        </w:rPr>
        <w:t>4 = GOOD; 5 = SUPERIOR</w:t>
      </w: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Pr>
          <w:rFonts w:ascii="Times New Roman" w:hAnsi="Times New Roman"/>
        </w:rPr>
        <w:t xml:space="preserve">_____ </w:t>
      </w:r>
      <w:r w:rsidRPr="000440FE">
        <w:rPr>
          <w:rFonts w:ascii="Times New Roman" w:hAnsi="Times New Roman"/>
        </w:rPr>
        <w:t>1.  General therapy skills</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2.  Ability to develop and maintain appropriate caseload </w:t>
      </w:r>
    </w:p>
    <w:p w:rsidR="008549E1" w:rsidRPr="000440FE" w:rsidRDefault="008549E1" w:rsidP="008549E1">
      <w:pPr>
        <w:numPr>
          <w:ilvl w:val="0"/>
          <w:numId w:val="4"/>
        </w:numPr>
        <w:rPr>
          <w:rFonts w:ascii="Times New Roman" w:hAnsi="Times New Roman"/>
        </w:rPr>
      </w:pPr>
      <w:r w:rsidRPr="000440FE">
        <w:rPr>
          <w:rFonts w:ascii="Times New Roman" w:hAnsi="Times New Roman"/>
          <w:color w:val="000000"/>
          <w:sz w:val="22"/>
        </w:rPr>
        <w:t xml:space="preserve">Determine who should attend therapy and in what configuration (e.g., individual, couple, family, </w:t>
      </w:r>
      <w:proofErr w:type="spellStart"/>
      <w:r w:rsidRPr="000440FE">
        <w:rPr>
          <w:rFonts w:ascii="Times New Roman" w:hAnsi="Times New Roman"/>
          <w:color w:val="000000"/>
          <w:sz w:val="22"/>
        </w:rPr>
        <w:t>extrafamilial</w:t>
      </w:r>
      <w:proofErr w:type="spellEnd"/>
      <w:r w:rsidRPr="000440FE">
        <w:rPr>
          <w:rFonts w:ascii="Times New Roman" w:hAnsi="Times New Roman"/>
          <w:color w:val="000000"/>
          <w:sz w:val="22"/>
        </w:rPr>
        <w:t xml:space="preserve"> resources).</w:t>
      </w:r>
    </w:p>
    <w:p w:rsidR="008549E1" w:rsidRPr="000440FE" w:rsidRDefault="008549E1" w:rsidP="008549E1">
      <w:pPr>
        <w:numPr>
          <w:ilvl w:val="0"/>
          <w:numId w:val="4"/>
        </w:numPr>
        <w:rPr>
          <w:rFonts w:ascii="Times New Roman" w:hAnsi="Times New Roman"/>
        </w:rPr>
      </w:pPr>
      <w:r w:rsidRPr="000440FE">
        <w:rPr>
          <w:rFonts w:ascii="Times New Roman" w:hAnsi="Times New Roman"/>
          <w:color w:val="000000"/>
          <w:sz w:val="22"/>
        </w:rPr>
        <w:t>Facilitate therapeutic involvement of all necessary participants in treatment.</w:t>
      </w:r>
    </w:p>
    <w:p w:rsidR="008549E1" w:rsidRPr="000440FE" w:rsidRDefault="008549E1" w:rsidP="008549E1">
      <w:pPr>
        <w:numPr>
          <w:ilvl w:val="0"/>
          <w:numId w:val="4"/>
        </w:numPr>
        <w:rPr>
          <w:rFonts w:ascii="Times New Roman" w:hAnsi="Times New Roman"/>
        </w:rPr>
      </w:pPr>
      <w:r w:rsidRPr="000440FE">
        <w:rPr>
          <w:rFonts w:ascii="Times New Roman" w:hAnsi="Times New Roman"/>
          <w:color w:val="000000"/>
          <w:sz w:val="22"/>
        </w:rPr>
        <w:t>Explain practice setting rules, fees, rights, and responsibilities of each party, including privacy, confidentiality policies, and duty to care to client or legal guardian.</w:t>
      </w:r>
    </w:p>
    <w:p w:rsidR="008549E1" w:rsidRPr="000440FE" w:rsidRDefault="008549E1" w:rsidP="008549E1">
      <w:pPr>
        <w:numPr>
          <w:ilvl w:val="0"/>
          <w:numId w:val="4"/>
        </w:numPr>
        <w:rPr>
          <w:rFonts w:ascii="Times New Roman" w:hAnsi="Times New Roman"/>
        </w:rPr>
      </w:pPr>
      <w:r w:rsidRPr="000440FE">
        <w:rPr>
          <w:rFonts w:ascii="Times New Roman" w:hAnsi="Times New Roman"/>
          <w:color w:val="000000"/>
          <w:sz w:val="22"/>
        </w:rPr>
        <w:t>Obtain consent to treatment from all responsible persons.</w:t>
      </w:r>
    </w:p>
    <w:p w:rsidR="008549E1" w:rsidRPr="000440FE" w:rsidRDefault="008549E1" w:rsidP="008549E1">
      <w:pPr>
        <w:numPr>
          <w:ilvl w:val="0"/>
          <w:numId w:val="4"/>
        </w:numPr>
        <w:rPr>
          <w:rFonts w:ascii="Times New Roman" w:hAnsi="Times New Roman"/>
        </w:rPr>
      </w:pPr>
      <w:r w:rsidRPr="000440FE">
        <w:rPr>
          <w:rFonts w:ascii="Times New Roman" w:hAnsi="Times New Roman"/>
          <w:color w:val="000000"/>
          <w:sz w:val="22"/>
        </w:rPr>
        <w:t>Evaluate case for appropriateness for treatment within professional scope of practice and competence.</w:t>
      </w:r>
    </w:p>
    <w:p w:rsidR="008549E1"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ind w:firstLine="990"/>
        <w:rPr>
          <w:rFonts w:ascii="Times New Roman" w:hAnsi="Times New Roman"/>
        </w:rPr>
      </w:pPr>
    </w:p>
    <w:p w:rsidR="008549E1" w:rsidRDefault="008549E1" w:rsidP="008549E1">
      <w:pPr>
        <w:ind w:firstLine="990"/>
        <w:rPr>
          <w:rFonts w:ascii="Times New Roman" w:hAnsi="Times New Roman"/>
        </w:rPr>
      </w:pPr>
    </w:p>
    <w:p w:rsidR="008549E1" w:rsidRDefault="008549E1" w:rsidP="008549E1">
      <w:pPr>
        <w:ind w:firstLine="990"/>
        <w:rPr>
          <w:rFonts w:ascii="Times New Roman" w:hAnsi="Times New Roman"/>
        </w:rPr>
      </w:pPr>
    </w:p>
    <w:p w:rsidR="008549E1" w:rsidRDefault="008549E1" w:rsidP="008549E1">
      <w:pPr>
        <w:ind w:firstLine="990"/>
        <w:rPr>
          <w:rFonts w:ascii="Times New Roman" w:hAnsi="Times New Roman"/>
        </w:rPr>
      </w:pPr>
    </w:p>
    <w:p w:rsidR="008549E1" w:rsidRPr="000440FE" w:rsidRDefault="008549E1" w:rsidP="00A134BC">
      <w:pPr>
        <w:rPr>
          <w:rFonts w:ascii="Times New Roman" w:hAnsi="Times New Roman"/>
        </w:rPr>
      </w:pPr>
      <w:r w:rsidRPr="000440FE">
        <w:rPr>
          <w:rFonts w:ascii="Times New Roman" w:hAnsi="Times New Roman"/>
        </w:rPr>
        <w:t>_____ 3.  Ability to form therapeutic relationships with a wide range of clients</w:t>
      </w:r>
    </w:p>
    <w:p w:rsidR="008549E1" w:rsidRPr="000440FE" w:rsidRDefault="008549E1" w:rsidP="008549E1">
      <w:pPr>
        <w:numPr>
          <w:ilvl w:val="0"/>
          <w:numId w:val="5"/>
        </w:numPr>
        <w:rPr>
          <w:rFonts w:ascii="Times New Roman" w:hAnsi="Times New Roman"/>
        </w:rPr>
      </w:pPr>
      <w:r w:rsidRPr="000440FE">
        <w:rPr>
          <w:rFonts w:ascii="Times New Roman" w:hAnsi="Times New Roman"/>
          <w:color w:val="000000"/>
          <w:sz w:val="22"/>
        </w:rPr>
        <w:t>Establish and maintain appropriate and productive therapeutic alliances with the clients.</w:t>
      </w:r>
    </w:p>
    <w:p w:rsidR="008549E1" w:rsidRPr="000440FE" w:rsidRDefault="008549E1" w:rsidP="008549E1">
      <w:pPr>
        <w:numPr>
          <w:ilvl w:val="0"/>
          <w:numId w:val="5"/>
        </w:numPr>
        <w:rPr>
          <w:rFonts w:ascii="Times New Roman" w:hAnsi="Times New Roman"/>
        </w:rPr>
      </w:pPr>
      <w:r w:rsidRPr="000440FE">
        <w:rPr>
          <w:rFonts w:ascii="Times New Roman" w:hAnsi="Times New Roman"/>
          <w:color w:val="000000"/>
          <w:sz w:val="22"/>
        </w:rPr>
        <w:t>Solicit and use client feedback throughout the therapeutic process.</w:t>
      </w:r>
    </w:p>
    <w:p w:rsidR="008549E1" w:rsidRPr="000440FE" w:rsidRDefault="008549E1" w:rsidP="008549E1">
      <w:pPr>
        <w:numPr>
          <w:ilvl w:val="0"/>
          <w:numId w:val="5"/>
        </w:numPr>
        <w:rPr>
          <w:rFonts w:ascii="Times New Roman" w:hAnsi="Times New Roman"/>
        </w:rPr>
      </w:pPr>
      <w:r w:rsidRPr="000440FE">
        <w:rPr>
          <w:rFonts w:ascii="Times New Roman" w:hAnsi="Times New Roman"/>
          <w:color w:val="000000"/>
          <w:sz w:val="22"/>
        </w:rPr>
        <w:t>Manage session interactions with individuals, couples, families, and groups.</w:t>
      </w:r>
    </w:p>
    <w:p w:rsidR="008549E1" w:rsidRPr="000440FE" w:rsidRDefault="008549E1" w:rsidP="008549E1">
      <w:pPr>
        <w:numPr>
          <w:ilvl w:val="0"/>
          <w:numId w:val="5"/>
        </w:numPr>
        <w:rPr>
          <w:rFonts w:ascii="Times New Roman" w:hAnsi="Times New Roman"/>
        </w:rPr>
      </w:pPr>
      <w:r w:rsidRPr="000440FE">
        <w:rPr>
          <w:rFonts w:ascii="Times New Roman" w:hAnsi="Times New Roman"/>
          <w:color w:val="000000"/>
          <w:sz w:val="22"/>
        </w:rPr>
        <w:t>Understand the clinical needs and implications of persons with comorbid disorders (e.g., substance abuse and mental health; heart disease and depression).</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_____ 4.  Professional behavior</w:t>
      </w:r>
    </w:p>
    <w:p w:rsidR="008549E1" w:rsidRPr="000440FE" w:rsidRDefault="008549E1" w:rsidP="008549E1">
      <w:pPr>
        <w:numPr>
          <w:ilvl w:val="0"/>
          <w:numId w:val="7"/>
        </w:numPr>
        <w:rPr>
          <w:rFonts w:ascii="Times New Roman" w:hAnsi="Times New Roman"/>
        </w:rPr>
      </w:pPr>
      <w:r w:rsidRPr="000440FE">
        <w:rPr>
          <w:rFonts w:ascii="Times New Roman" w:hAnsi="Times New Roman"/>
          <w:color w:val="000000"/>
          <w:sz w:val="22"/>
        </w:rPr>
        <w:t>Understand the legal requirements and limitations for working with vulnerable populations (e.g., minors).</w:t>
      </w:r>
    </w:p>
    <w:p w:rsidR="008549E1" w:rsidRPr="000440FE" w:rsidRDefault="008549E1" w:rsidP="008549E1">
      <w:pPr>
        <w:numPr>
          <w:ilvl w:val="0"/>
          <w:numId w:val="7"/>
        </w:numPr>
        <w:rPr>
          <w:rFonts w:ascii="Times New Roman" w:hAnsi="Times New Roman"/>
        </w:rPr>
      </w:pPr>
      <w:r w:rsidRPr="000440FE">
        <w:rPr>
          <w:rFonts w:ascii="Times New Roman" w:hAnsi="Times New Roman"/>
          <w:color w:val="000000"/>
          <w:sz w:val="22"/>
        </w:rPr>
        <w:t xml:space="preserve">Assess each </w:t>
      </w:r>
      <w:proofErr w:type="gramStart"/>
      <w:r w:rsidRPr="000440FE">
        <w:rPr>
          <w:rFonts w:ascii="Times New Roman" w:hAnsi="Times New Roman"/>
          <w:color w:val="000000"/>
          <w:sz w:val="22"/>
        </w:rPr>
        <w:t>clients’</w:t>
      </w:r>
      <w:proofErr w:type="gramEnd"/>
      <w:r w:rsidRPr="000440FE">
        <w:rPr>
          <w:rFonts w:ascii="Times New Roman" w:hAnsi="Times New Roman"/>
          <w:color w:val="000000"/>
          <w:sz w:val="22"/>
        </w:rPr>
        <w:t xml:space="preserve"> engagement in the change process.</w:t>
      </w:r>
    </w:p>
    <w:p w:rsidR="008549E1" w:rsidRPr="000440FE" w:rsidRDefault="008549E1" w:rsidP="008549E1">
      <w:pPr>
        <w:numPr>
          <w:ilvl w:val="0"/>
          <w:numId w:val="7"/>
        </w:numPr>
        <w:rPr>
          <w:rFonts w:ascii="Times New Roman" w:hAnsi="Times New Roman"/>
        </w:rPr>
      </w:pPr>
      <w:r w:rsidRPr="000440FE">
        <w:rPr>
          <w:rFonts w:ascii="Times New Roman" w:hAnsi="Times New Roman"/>
          <w:color w:val="000000"/>
          <w:sz w:val="22"/>
        </w:rPr>
        <w:t>Consider the influence of treatment on extra-therapeutic relationships.</w:t>
      </w:r>
    </w:p>
    <w:p w:rsidR="008549E1" w:rsidRPr="000440FE" w:rsidRDefault="008549E1" w:rsidP="008549E1">
      <w:pPr>
        <w:numPr>
          <w:ilvl w:val="0"/>
          <w:numId w:val="7"/>
        </w:numPr>
        <w:rPr>
          <w:rFonts w:ascii="Times New Roman" w:hAnsi="Times New Roman"/>
        </w:rPr>
      </w:pPr>
      <w:r w:rsidRPr="000440FE">
        <w:rPr>
          <w:rFonts w:ascii="Times New Roman" w:hAnsi="Times New Roman"/>
          <w:color w:val="000000"/>
          <w:sz w:val="22"/>
        </w:rPr>
        <w:t>Apply effective and systemic interviewing techniques and strategies.</w:t>
      </w:r>
    </w:p>
    <w:p w:rsidR="008549E1" w:rsidRPr="000440FE" w:rsidRDefault="008549E1" w:rsidP="008549E1">
      <w:pPr>
        <w:numPr>
          <w:ilvl w:val="0"/>
          <w:numId w:val="7"/>
        </w:numPr>
        <w:rPr>
          <w:rFonts w:ascii="Times New Roman" w:hAnsi="Times New Roman"/>
        </w:rPr>
      </w:pPr>
      <w:r w:rsidRPr="000440FE">
        <w:rPr>
          <w:rFonts w:ascii="Times New Roman" w:hAnsi="Times New Roman"/>
          <w:color w:val="000000"/>
          <w:sz w:val="22"/>
        </w:rPr>
        <w:t>Assess the therapist-client agreement of therapeutic goals and diagnosis.</w:t>
      </w:r>
    </w:p>
    <w:p w:rsidR="008549E1" w:rsidRPr="000440FE" w:rsidRDefault="008549E1" w:rsidP="008549E1">
      <w:pPr>
        <w:numPr>
          <w:ilvl w:val="0"/>
          <w:numId w:val="7"/>
        </w:numPr>
        <w:rPr>
          <w:rFonts w:ascii="Times New Roman" w:hAnsi="Times New Roman"/>
        </w:rPr>
      </w:pPr>
      <w:r w:rsidRPr="000440FE">
        <w:rPr>
          <w:rFonts w:ascii="Times New Roman" w:hAnsi="Times New Roman"/>
          <w:sz w:val="22"/>
        </w:rPr>
        <w:t>Manage progression of therapy toward treatment goals.</w:t>
      </w:r>
    </w:p>
    <w:p w:rsidR="008549E1" w:rsidRPr="000440FE" w:rsidRDefault="008549E1" w:rsidP="008549E1">
      <w:pPr>
        <w:numPr>
          <w:ilvl w:val="0"/>
          <w:numId w:val="7"/>
        </w:numPr>
        <w:rPr>
          <w:rFonts w:ascii="Times New Roman" w:hAnsi="Times New Roman"/>
        </w:rPr>
      </w:pPr>
      <w:r w:rsidRPr="000440FE">
        <w:rPr>
          <w:rFonts w:ascii="Times New Roman" w:hAnsi="Times New Roman"/>
          <w:sz w:val="22"/>
        </w:rPr>
        <w:t>Manage risks, crises, and emergencies.</w:t>
      </w:r>
    </w:p>
    <w:p w:rsidR="008549E1" w:rsidRPr="000440FE" w:rsidRDefault="008549E1" w:rsidP="008549E1">
      <w:pPr>
        <w:numPr>
          <w:ilvl w:val="0"/>
          <w:numId w:val="7"/>
        </w:numPr>
        <w:rPr>
          <w:rFonts w:ascii="Times New Roman" w:hAnsi="Times New Roman"/>
        </w:rPr>
      </w:pPr>
      <w:r w:rsidRPr="000440FE">
        <w:rPr>
          <w:rFonts w:ascii="Times New Roman" w:hAnsi="Times New Roman"/>
          <w:sz w:val="22"/>
        </w:rPr>
        <w:t>Monitor personal reactions to clients and treatment process, especially in terms of therapeutic behavior, relationship with clients, process for explaining procedures, and outcomes.</w:t>
      </w:r>
    </w:p>
    <w:p w:rsidR="008549E1" w:rsidRPr="000440FE" w:rsidRDefault="008549E1" w:rsidP="008549E1">
      <w:pPr>
        <w:numPr>
          <w:ilvl w:val="0"/>
          <w:numId w:val="7"/>
        </w:numPr>
        <w:rPr>
          <w:rFonts w:ascii="Times New Roman" w:hAnsi="Times New Roman"/>
        </w:rPr>
      </w:pPr>
      <w:r w:rsidRPr="000440FE">
        <w:rPr>
          <w:rFonts w:ascii="Times New Roman" w:hAnsi="Times New Roman"/>
          <w:sz w:val="22"/>
        </w:rPr>
        <w:t>Advocate with clients in obtaining quality care, appropriate resources, and services in their community.</w:t>
      </w:r>
    </w:p>
    <w:p w:rsidR="008549E1" w:rsidRPr="000440FE" w:rsidRDefault="008549E1" w:rsidP="008549E1">
      <w:pPr>
        <w:numPr>
          <w:ilvl w:val="0"/>
          <w:numId w:val="7"/>
        </w:numPr>
        <w:rPr>
          <w:rFonts w:ascii="Times New Roman" w:hAnsi="Times New Roman"/>
        </w:rPr>
      </w:pPr>
      <w:r w:rsidRPr="000440FE">
        <w:rPr>
          <w:rFonts w:ascii="Times New Roman" w:hAnsi="Times New Roman"/>
          <w:color w:val="000000"/>
          <w:sz w:val="22"/>
        </w:rPr>
        <w:t>Set appropriate boundaries, manage issues of triangulation, and develop collaborative working relationships.</w:t>
      </w:r>
    </w:p>
    <w:p w:rsidR="008549E1" w:rsidRPr="000440FE" w:rsidRDefault="008549E1" w:rsidP="008549E1">
      <w:pPr>
        <w:numPr>
          <w:ilvl w:val="0"/>
          <w:numId w:val="7"/>
        </w:numPr>
        <w:rPr>
          <w:rFonts w:ascii="Times New Roman" w:hAnsi="Times New Roman"/>
        </w:rPr>
      </w:pPr>
      <w:r w:rsidRPr="000440FE">
        <w:rPr>
          <w:rFonts w:ascii="Times New Roman" w:hAnsi="Times New Roman"/>
          <w:color w:val="000000"/>
          <w:sz w:val="22"/>
        </w:rPr>
        <w:t>Inform clients and legal guardian of limitations to confidentiality and parameters of mandatory reporting.</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Pr="000440FE"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____</w:t>
      </w:r>
      <w:proofErr w:type="gramStart"/>
      <w:r w:rsidRPr="000440FE">
        <w:rPr>
          <w:rFonts w:ascii="Times New Roman" w:hAnsi="Times New Roman"/>
        </w:rPr>
        <w:t>_  5</w:t>
      </w:r>
      <w:proofErr w:type="gramEnd"/>
      <w:r w:rsidRPr="000440FE">
        <w:rPr>
          <w:rFonts w:ascii="Times New Roman" w:hAnsi="Times New Roman"/>
        </w:rPr>
        <w:t>.  Relationship with agency staff</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Develop and maintain collaborative working relationships with referral resources, other practitioners involved in the clients’ care, and payers.</w:t>
      </w:r>
    </w:p>
    <w:p w:rsidR="008549E1" w:rsidRPr="000440FE" w:rsidRDefault="008549E1" w:rsidP="008549E1">
      <w:pPr>
        <w:numPr>
          <w:ilvl w:val="0"/>
          <w:numId w:val="6"/>
        </w:numPr>
        <w:rPr>
          <w:rFonts w:ascii="Times New Roman" w:hAnsi="Times New Roman"/>
        </w:rPr>
      </w:pPr>
      <w:r w:rsidRPr="000440FE">
        <w:rPr>
          <w:rFonts w:ascii="Times New Roman" w:hAnsi="Times New Roman"/>
          <w:sz w:val="22"/>
        </w:rPr>
        <w:t>Work collaboratively with other stakeholders, including family members, other significant persons, and professionals not present.</w:t>
      </w:r>
    </w:p>
    <w:p w:rsidR="008549E1" w:rsidRPr="000440FE" w:rsidRDefault="008549E1" w:rsidP="008549E1">
      <w:pPr>
        <w:ind w:firstLine="1080"/>
        <w:rPr>
          <w:rFonts w:ascii="Times New Roman" w:hAnsi="Times New Roman"/>
        </w:rPr>
      </w:pPr>
      <w:r w:rsidRPr="000440FE">
        <w:rPr>
          <w:rFonts w:ascii="Times New Roman" w:hAnsi="Times New Roman"/>
        </w:rPr>
        <w:t>COMMENTS:</w:t>
      </w:r>
    </w:p>
    <w:p w:rsidR="00A134BC" w:rsidRDefault="00A134BC" w:rsidP="008549E1">
      <w:pPr>
        <w:rPr>
          <w:rFonts w:ascii="Times New Roman" w:hAnsi="Times New Roman"/>
        </w:rPr>
      </w:pPr>
    </w:p>
    <w:p w:rsidR="00A134BC" w:rsidRDefault="00A134BC" w:rsidP="008549E1">
      <w:pPr>
        <w:rPr>
          <w:rFonts w:ascii="Times New Roman" w:hAnsi="Times New Roman"/>
        </w:rPr>
      </w:pPr>
    </w:p>
    <w:p w:rsidR="00A134BC" w:rsidRDefault="00A134BC" w:rsidP="008549E1">
      <w:pPr>
        <w:rPr>
          <w:rFonts w:ascii="Times New Roman" w:hAnsi="Times New Roman"/>
        </w:rPr>
      </w:pPr>
    </w:p>
    <w:p w:rsidR="008549E1" w:rsidRPr="000440FE"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_____ 6.  Dependability</w:t>
      </w:r>
    </w:p>
    <w:p w:rsidR="008549E1" w:rsidRPr="000440FE" w:rsidRDefault="008549E1" w:rsidP="008549E1">
      <w:pPr>
        <w:numPr>
          <w:ilvl w:val="0"/>
          <w:numId w:val="9"/>
        </w:numPr>
        <w:rPr>
          <w:rFonts w:ascii="Times New Roman" w:hAnsi="Times New Roman"/>
        </w:rPr>
      </w:pPr>
      <w:r w:rsidRPr="000440FE">
        <w:rPr>
          <w:rFonts w:ascii="Times New Roman" w:hAnsi="Times New Roman"/>
          <w:sz w:val="22"/>
        </w:rPr>
        <w:t>Utilize time management skills in therapy sessions and other professional meetings.</w:t>
      </w:r>
    </w:p>
    <w:p w:rsidR="008549E1" w:rsidRPr="000440FE" w:rsidRDefault="008549E1" w:rsidP="008549E1">
      <w:pPr>
        <w:numPr>
          <w:ilvl w:val="0"/>
          <w:numId w:val="9"/>
        </w:numPr>
        <w:rPr>
          <w:rFonts w:ascii="Times New Roman" w:hAnsi="Times New Roman"/>
        </w:rPr>
      </w:pPr>
      <w:r w:rsidRPr="000440FE">
        <w:rPr>
          <w:rFonts w:ascii="Times New Roman" w:hAnsi="Times New Roman"/>
          <w:color w:val="000000"/>
          <w:sz w:val="22"/>
        </w:rPr>
        <w:t>Pursue professional development through self-supervision, collegial consultation, professional reading, and continuing educational activities.</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_____ 7.  Use of supervision</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Utilize consultation and supervision effectively.</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Integrate supervisor/team communications into treatment.</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Respect multiple perspectives (e.g., clients, team, supervisor, practitioners from other disciplines who are involved in the case).</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Recognize when clinical supervision or consultation is necessary.</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Implement a personal program to maintain professional competence.</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Consult with peers and/or supervisors if personal issues, attitudes, or beliefs threaten to adversely impact clinical work.</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8.  Following agency procedures and policies </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Complete case documentation in a timely manner and in accordance with relevant laws and policies.</w:t>
      </w:r>
    </w:p>
    <w:p w:rsidR="008549E1" w:rsidRPr="000440FE" w:rsidRDefault="008549E1" w:rsidP="008549E1">
      <w:pPr>
        <w:numPr>
          <w:ilvl w:val="0"/>
          <w:numId w:val="6"/>
        </w:numPr>
        <w:rPr>
          <w:rFonts w:ascii="Times New Roman" w:hAnsi="Times New Roman"/>
        </w:rPr>
      </w:pPr>
      <w:r w:rsidRPr="000440FE">
        <w:rPr>
          <w:rFonts w:ascii="Times New Roman" w:hAnsi="Times New Roman"/>
          <w:sz w:val="22"/>
        </w:rPr>
        <w:t>Assess session process for compliance with policies and procedures of practice setting.</w:t>
      </w:r>
    </w:p>
    <w:p w:rsidR="008549E1" w:rsidRPr="000440FE" w:rsidRDefault="008549E1" w:rsidP="008549E1">
      <w:pPr>
        <w:numPr>
          <w:ilvl w:val="0"/>
          <w:numId w:val="6"/>
        </w:numPr>
        <w:rPr>
          <w:rFonts w:ascii="Times New Roman" w:hAnsi="Times New Roman"/>
        </w:rPr>
      </w:pPr>
      <w:r w:rsidRPr="000440FE">
        <w:rPr>
          <w:rFonts w:ascii="Times New Roman" w:hAnsi="Times New Roman"/>
          <w:sz w:val="22"/>
        </w:rPr>
        <w:t>Participate in case-related forensic and legal processes.</w:t>
      </w:r>
    </w:p>
    <w:p w:rsidR="008549E1" w:rsidRPr="000440FE" w:rsidRDefault="008549E1" w:rsidP="008549E1">
      <w:pPr>
        <w:numPr>
          <w:ilvl w:val="0"/>
          <w:numId w:val="6"/>
        </w:numPr>
        <w:rPr>
          <w:rFonts w:ascii="Times New Roman" w:hAnsi="Times New Roman"/>
        </w:rPr>
      </w:pPr>
      <w:r w:rsidRPr="000440FE">
        <w:rPr>
          <w:rFonts w:ascii="Times New Roman" w:hAnsi="Times New Roman"/>
          <w:sz w:val="22"/>
        </w:rPr>
        <w:t>Write plans and complete other case documentation in accordance with practice setting policies, professional standards, and state/provincial laws.</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Know policies and procedures of the practice setting.</w:t>
      </w:r>
    </w:p>
    <w:p w:rsidR="008549E1" w:rsidRPr="000440FE" w:rsidRDefault="008549E1" w:rsidP="008549E1">
      <w:pPr>
        <w:numPr>
          <w:ilvl w:val="0"/>
          <w:numId w:val="6"/>
        </w:numPr>
        <w:rPr>
          <w:rFonts w:ascii="Times New Roman" w:hAnsi="Times New Roman"/>
          <w:sz w:val="22"/>
        </w:rPr>
      </w:pPr>
      <w:r w:rsidRPr="000440FE">
        <w:rPr>
          <w:rFonts w:ascii="Times New Roman" w:hAnsi="Times New Roman"/>
          <w:color w:val="000000"/>
          <w:sz w:val="22"/>
        </w:rPr>
        <w:t>Maintain client records with timely and accurate notes.</w:t>
      </w:r>
    </w:p>
    <w:p w:rsidR="008549E1" w:rsidRPr="000440FE" w:rsidRDefault="008549E1" w:rsidP="008549E1">
      <w:pPr>
        <w:numPr>
          <w:ilvl w:val="0"/>
          <w:numId w:val="6"/>
        </w:numPr>
        <w:rPr>
          <w:rFonts w:ascii="Times New Roman" w:hAnsi="Times New Roman"/>
        </w:rPr>
      </w:pPr>
      <w:r w:rsidRPr="000440FE">
        <w:rPr>
          <w:rFonts w:ascii="Times New Roman" w:hAnsi="Times New Roman"/>
          <w:color w:val="000000"/>
          <w:sz w:val="22"/>
        </w:rPr>
        <w:t>Bill clients and third-party payers in accordance with professional ethics, relevant laws and polices, and seek reimbursement only for covered services.</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9.  Overall performance in your agency </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Pr="000440FE" w:rsidRDefault="008549E1" w:rsidP="008549E1">
      <w:pPr>
        <w:ind w:firstLine="990"/>
        <w:rPr>
          <w:rFonts w:ascii="Times New Roman" w:hAnsi="Times New Roman"/>
        </w:rPr>
      </w:pPr>
    </w:p>
    <w:p w:rsidR="008549E1" w:rsidRPr="000440FE" w:rsidRDefault="008549E1" w:rsidP="008549E1">
      <w:pPr>
        <w:ind w:firstLine="990"/>
        <w:rPr>
          <w:rFonts w:ascii="Times New Roman" w:hAnsi="Times New Roman"/>
        </w:rPr>
      </w:pPr>
    </w:p>
    <w:p w:rsidR="008549E1" w:rsidRPr="000440FE" w:rsidRDefault="008549E1" w:rsidP="008549E1">
      <w:pPr>
        <w:ind w:firstLine="990"/>
        <w:rPr>
          <w:rFonts w:ascii="Times New Roman" w:hAnsi="Times New Roman"/>
        </w:rPr>
      </w:pPr>
    </w:p>
    <w:p w:rsidR="00A134BC" w:rsidRDefault="00A134BC"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10.  Treatment planning </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Understand the risks and benefits of individual, marital, couple, family, and group psychotherapy.</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Understand the effects that psychotropic and other medications have on clients and the treatment process.</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Understand recovery-oriented behavioral health services (e.g., self-help groups, 12-step programs, peer-to-peer services, supported employment).</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Integrate client feedback, assessment, contextual information, and diagnosis with treatment goals and plan.</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Develop, with client input, measurable outcomes, treatment goals, treatment plans, and after-care plans with clients utilizing a systemic perspective.</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Prioritize treatment goals.</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Develop a clear plan of how sessions will be conducted.</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Structure treatment to meet clients’ needs and to facilitate systemic change.</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Assist clients in obtaining needed care while navigating complex systems of care.</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Develop termination and aftercare plans.</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Evaluate progress of sessions toward treatment goals.</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Evaluate level of risks, management of risks, crises, and emergencies.</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11.  Therapeutic interventions </w:t>
      </w:r>
    </w:p>
    <w:p w:rsidR="008549E1" w:rsidRPr="000440FE" w:rsidRDefault="008549E1" w:rsidP="008549E1">
      <w:pPr>
        <w:numPr>
          <w:ilvl w:val="0"/>
          <w:numId w:val="2"/>
        </w:numPr>
        <w:rPr>
          <w:rFonts w:ascii="Times New Roman" w:hAnsi="Times New Roman"/>
        </w:rPr>
      </w:pPr>
      <w:r w:rsidRPr="000440FE">
        <w:rPr>
          <w:rFonts w:ascii="Times New Roman" w:hAnsi="Times New Roman"/>
          <w:sz w:val="22"/>
        </w:rPr>
        <w:t>Know which models, modalities, and/or techniques are most effective for presenting problems.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Comprehend a variety of individual and systemic therapeutic models and their application, including evidence-based therapies and culturally sensitive approaches.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Recognize strengths, limitations, and contraindications of specific therapy models, including the risk of harm associated with models that incorporate assumptions of family dysfunction, pathogenesis, or cultural deficit.</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Recognize how different techniques may impact the treatment process.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Reframe problems and recursive interaction patterns.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Generate relational questions and reflexive comments in the therapy room.</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Engage each family member in the treatment process as appropriate.</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Facilitate clients developing and integrating solutions to problems.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Defuse intense and chaotic situations to enhance the safety of all participants.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Empower clients and their relational systems to establish effective relationships with each other and larger systems.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 xml:space="preserve">Provide </w:t>
      </w:r>
      <w:proofErr w:type="spellStart"/>
      <w:r w:rsidRPr="000440FE">
        <w:rPr>
          <w:rFonts w:ascii="Times New Roman" w:hAnsi="Times New Roman"/>
          <w:color w:val="000000"/>
          <w:sz w:val="22"/>
        </w:rPr>
        <w:t>psychoeducation</w:t>
      </w:r>
      <w:proofErr w:type="spellEnd"/>
      <w:r w:rsidRPr="000440FE">
        <w:rPr>
          <w:rFonts w:ascii="Times New Roman" w:hAnsi="Times New Roman"/>
          <w:color w:val="000000"/>
          <w:sz w:val="22"/>
        </w:rPr>
        <w:t xml:space="preserve"> to families whose members have serious mental illness or other disorders.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Modify interventions that are not working to better fit treatment goals.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Move to constructive termination when treatment goals have been accomplished.</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Evaluate interventions for consistency, congruency with model of therapy and theory of change, cultural and contextual relevance, and goals of the treatment plan.</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Evaluate ability to deliver interventions effectively.</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Evaluate treatment outcomes as treatment progresses.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Evaluate clients’ reactions or responses to interventions.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Evaluate clients’ outcomes for the need to continue, refer, or terminate therapy.</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Evaluate reactions to the treatment process (e.g., transference, family of origin, current stress level, current life situation, cultural context) and their impact on effective intervention and clinical outcomes.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Articulate rationales for interventions related to treatment goals and plan, assessment information, and systemic understanding of clients’ context and dynamics.</w:t>
      </w:r>
    </w:p>
    <w:p w:rsidR="008549E1" w:rsidRPr="000440FE" w:rsidRDefault="008549E1" w:rsidP="008549E1">
      <w:pPr>
        <w:numPr>
          <w:ilvl w:val="0"/>
          <w:numId w:val="2"/>
        </w:numPr>
        <w:rPr>
          <w:rFonts w:ascii="Times New Roman" w:hAnsi="Times New Roman"/>
        </w:rPr>
      </w:pPr>
      <w:r w:rsidRPr="000440FE">
        <w:rPr>
          <w:rFonts w:ascii="Times New Roman" w:hAnsi="Times New Roman"/>
          <w:color w:val="000000"/>
          <w:sz w:val="22"/>
        </w:rPr>
        <w:t>Develop safety plans for clients who present with potential self-harm, suicide, abuse, or violence.</w:t>
      </w:r>
    </w:p>
    <w:p w:rsidR="008549E1" w:rsidRPr="000440FE" w:rsidRDefault="008549E1" w:rsidP="008549E1">
      <w:pPr>
        <w:numPr>
          <w:ilvl w:val="0"/>
          <w:numId w:val="2"/>
        </w:numPr>
        <w:rPr>
          <w:rFonts w:ascii="Times New Roman" w:hAnsi="Times New Roman"/>
          <w:sz w:val="22"/>
        </w:rPr>
      </w:pPr>
      <w:r w:rsidRPr="000440FE">
        <w:rPr>
          <w:rFonts w:ascii="Times New Roman" w:hAnsi="Times New Roman"/>
          <w:color w:val="000000"/>
          <w:sz w:val="22"/>
        </w:rPr>
        <w:t>Obtain knowledge of advances and theory regarding effective clinical practice.</w:t>
      </w:r>
    </w:p>
    <w:p w:rsidR="008549E1" w:rsidRPr="000440FE" w:rsidRDefault="008549E1" w:rsidP="008549E1">
      <w:pPr>
        <w:numPr>
          <w:ilvl w:val="0"/>
          <w:numId w:val="2"/>
        </w:numPr>
        <w:rPr>
          <w:rFonts w:ascii="Times New Roman" w:hAnsi="Times New Roman"/>
        </w:rPr>
      </w:pP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12.  Understand essential contexts </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Understand the behavioral health care delivery system, its impact on the services provided, and the barriers and disparities in the system.</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Recognize contextual and systemic dynamics (e.g., gender, age, socioeconomic status, culture/race/ethnicity, sexual orientation, spirituality, religion, larger systems, social context).</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Assess ability to view issues and therapeutic processes systemically.</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Evaluate the accuracy and cultural relevance of behavioral health and relational diagnoses.</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Distinguish differences between content and process issues, their role in therapy, and their potential impact on therapeutic outcomes.</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Deliver interventions in a way that is sensitive to special needs of clients (e.g., gender, age, socioeconomic status, culture/race/ethnicity, sexual orientation, disability, personal history, larger systems issues of the client).</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Recognize when a legal consultation is necessary.</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Monitor issues related to ethics, laws, regulations, and professional standards.</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Evaluate activities related to ethics, legal issues, and practice standards.</w:t>
      </w:r>
    </w:p>
    <w:p w:rsidR="008549E1" w:rsidRPr="000440FE" w:rsidRDefault="008549E1" w:rsidP="008549E1">
      <w:pPr>
        <w:numPr>
          <w:ilvl w:val="0"/>
          <w:numId w:val="1"/>
        </w:numPr>
        <w:rPr>
          <w:rFonts w:ascii="Times New Roman" w:hAnsi="Times New Roman"/>
          <w:b/>
        </w:rPr>
      </w:pPr>
      <w:r w:rsidRPr="000440FE">
        <w:rPr>
          <w:rFonts w:ascii="Times New Roman" w:hAnsi="Times New Roman"/>
          <w:color w:val="000000"/>
          <w:sz w:val="22"/>
        </w:rPr>
        <w:t>Monitor attitudes, personal well-being, personal issues, and personal problems to insure they do not impact the therapy process adversely or create vulnerability for misconduct.</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13.  Assessment diagnostic skills </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Consider health status, mental status, other therapy, and other systems involved in the clients’ lives (e.g., courts, social services).</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Recognize issues that might suggest referral for specialized evaluation, assessment, or care.</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Gather and review intake information, giving balanced attention to individual, family, community, cultural, and contextual factors.</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Understand principles of human development; human sexuality; gender development; psychopathology; psychopharmacology; couple processes; and family development and processes (e.g., family, relational, and system dynamics).</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Understand the major behavioral health disorders, including the epidemiology, etiology, phenomenology, effective treatments, course, and prognosis.</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Comprehend individual, marital, couple and family assessment instruments appropriate to presenting problem, practice setting, and cultural context.</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Understand the current models for assessment and diagnosis of mental health disorders, substance use disorders, and relational functioning.</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Understand the strengths and limitations of the models of assessment and diagnosis, especially as they relate to different cultural, economic, and ethnic groups.</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Understand the concepts of reliability and validity, their relationship to assessment instruments, and how they influence therapeutic decision making.</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Systematically integrate client reports, observations of client behaviors, client relationship patterns, reports from other professionals, results from testing procedures, and interactions with client to guide the assessment process.</w:t>
      </w:r>
    </w:p>
    <w:p w:rsidR="008549E1" w:rsidRPr="000440FE" w:rsidRDefault="008549E1" w:rsidP="008549E1">
      <w:pPr>
        <w:numPr>
          <w:ilvl w:val="0"/>
          <w:numId w:val="3"/>
        </w:numPr>
        <w:rPr>
          <w:rFonts w:ascii="Times New Roman" w:hAnsi="Times New Roman"/>
        </w:rPr>
      </w:pPr>
      <w:r w:rsidRPr="000440FE">
        <w:rPr>
          <w:rFonts w:ascii="Times New Roman" w:hAnsi="Times New Roman"/>
          <w:color w:val="000000"/>
          <w:sz w:val="22"/>
        </w:rPr>
        <w:t xml:space="preserve">Develop hypotheses regarding relationship patterns, their bearing on the presenting problem, and the influence of extra-therapeutic factors on client </w:t>
      </w:r>
    </w:p>
    <w:p w:rsidR="008549E1" w:rsidRPr="000440FE" w:rsidRDefault="008549E1" w:rsidP="008549E1">
      <w:pPr>
        <w:ind w:left="1710"/>
        <w:rPr>
          <w:rFonts w:ascii="Times New Roman" w:hAnsi="Times New Roman"/>
          <w:color w:val="000000"/>
          <w:sz w:val="22"/>
        </w:rPr>
      </w:pPr>
      <w:proofErr w:type="gramStart"/>
      <w:r w:rsidRPr="000440FE">
        <w:rPr>
          <w:rFonts w:ascii="Times New Roman" w:hAnsi="Times New Roman"/>
          <w:color w:val="000000"/>
          <w:sz w:val="22"/>
        </w:rPr>
        <w:t>systems</w:t>
      </w:r>
      <w:proofErr w:type="gramEnd"/>
      <w:r w:rsidRPr="000440FE">
        <w:rPr>
          <w:rFonts w:ascii="Times New Roman" w:hAnsi="Times New Roman"/>
          <w:color w:val="000000"/>
          <w:sz w:val="22"/>
        </w:rPr>
        <w:t>.</w:t>
      </w:r>
    </w:p>
    <w:p w:rsidR="008549E1" w:rsidRPr="000440FE" w:rsidRDefault="008549E1" w:rsidP="008549E1">
      <w:pPr>
        <w:numPr>
          <w:ilvl w:val="0"/>
          <w:numId w:val="8"/>
        </w:numPr>
        <w:rPr>
          <w:rFonts w:ascii="Times New Roman" w:hAnsi="Times New Roman"/>
          <w:color w:val="000000"/>
          <w:sz w:val="22"/>
        </w:rPr>
      </w:pPr>
      <w:r w:rsidRPr="000440FE">
        <w:rPr>
          <w:rFonts w:ascii="Times New Roman" w:hAnsi="Times New Roman"/>
          <w:color w:val="000000"/>
          <w:sz w:val="22"/>
        </w:rPr>
        <w:t>Consider physical/organic problems that can cause or exacerbate emotional/interpersonal symptoms.</w:t>
      </w:r>
    </w:p>
    <w:p w:rsidR="008549E1" w:rsidRPr="000440FE" w:rsidRDefault="008549E1" w:rsidP="008549E1">
      <w:pPr>
        <w:numPr>
          <w:ilvl w:val="0"/>
          <w:numId w:val="8"/>
        </w:numPr>
        <w:rPr>
          <w:rFonts w:ascii="Times New Roman" w:hAnsi="Times New Roman"/>
          <w:color w:val="000000"/>
          <w:sz w:val="22"/>
        </w:rPr>
      </w:pPr>
      <w:r w:rsidRPr="000440FE">
        <w:rPr>
          <w:rFonts w:ascii="Times New Roman" w:hAnsi="Times New Roman"/>
          <w:color w:val="000000"/>
          <w:sz w:val="22"/>
        </w:rPr>
        <w:t>Diagnose and assess client behavioral and relational health problems systemically and contextually.</w:t>
      </w:r>
    </w:p>
    <w:p w:rsidR="008549E1" w:rsidRPr="000440FE" w:rsidRDefault="008549E1" w:rsidP="008549E1">
      <w:pPr>
        <w:numPr>
          <w:ilvl w:val="0"/>
          <w:numId w:val="8"/>
        </w:numPr>
        <w:rPr>
          <w:rFonts w:ascii="Times New Roman" w:hAnsi="Times New Roman"/>
          <w:color w:val="000000"/>
          <w:sz w:val="22"/>
        </w:rPr>
      </w:pPr>
      <w:r w:rsidRPr="000440FE">
        <w:rPr>
          <w:rFonts w:ascii="Times New Roman" w:hAnsi="Times New Roman"/>
          <w:color w:val="000000"/>
          <w:sz w:val="22"/>
        </w:rPr>
        <w:t>Provide assessments and deliver developmentally appropriate services to clients, such as children, adolescents, elders, and persons with special needs.</w:t>
      </w:r>
    </w:p>
    <w:p w:rsidR="008549E1" w:rsidRPr="000440FE" w:rsidRDefault="008549E1" w:rsidP="008549E1">
      <w:pPr>
        <w:numPr>
          <w:ilvl w:val="0"/>
          <w:numId w:val="8"/>
        </w:numPr>
        <w:rPr>
          <w:rFonts w:ascii="Times New Roman" w:hAnsi="Times New Roman"/>
          <w:color w:val="000000"/>
          <w:sz w:val="22"/>
        </w:rPr>
      </w:pPr>
      <w:r w:rsidRPr="000440FE">
        <w:rPr>
          <w:rFonts w:ascii="Times New Roman" w:hAnsi="Times New Roman"/>
          <w:color w:val="000000"/>
          <w:sz w:val="22"/>
        </w:rPr>
        <w:t>Administer and interpret results of assessment instruments.</w:t>
      </w:r>
    </w:p>
    <w:p w:rsidR="008549E1" w:rsidRPr="000440FE" w:rsidRDefault="008549E1" w:rsidP="008549E1">
      <w:pPr>
        <w:numPr>
          <w:ilvl w:val="0"/>
          <w:numId w:val="8"/>
        </w:numPr>
        <w:rPr>
          <w:rFonts w:ascii="Times New Roman" w:hAnsi="Times New Roman"/>
          <w:color w:val="000000"/>
          <w:sz w:val="22"/>
        </w:rPr>
      </w:pPr>
      <w:r w:rsidRPr="000440FE">
        <w:rPr>
          <w:rFonts w:ascii="Times New Roman" w:hAnsi="Times New Roman"/>
          <w:color w:val="000000"/>
          <w:sz w:val="22"/>
        </w:rPr>
        <w:t>Screen and develop adequate safety plans for substance abuse, child and elder maltreatment, domestic violence, physical violence, suicide potential, and dangerousness to self and others.</w:t>
      </w:r>
    </w:p>
    <w:p w:rsidR="008549E1" w:rsidRPr="000440FE" w:rsidRDefault="008549E1" w:rsidP="008549E1">
      <w:pPr>
        <w:numPr>
          <w:ilvl w:val="0"/>
          <w:numId w:val="8"/>
        </w:numPr>
        <w:rPr>
          <w:rFonts w:ascii="Times New Roman" w:hAnsi="Times New Roman"/>
        </w:rPr>
      </w:pPr>
      <w:r w:rsidRPr="000440FE">
        <w:rPr>
          <w:rFonts w:ascii="Times New Roman" w:hAnsi="Times New Roman"/>
          <w:color w:val="000000"/>
          <w:sz w:val="22"/>
        </w:rPr>
        <w:t>Assess family history and dynamics using a genogram or other assessment instruments.</w:t>
      </w:r>
    </w:p>
    <w:p w:rsidR="008549E1" w:rsidRPr="000440FE" w:rsidRDefault="008549E1" w:rsidP="008549E1">
      <w:pPr>
        <w:numPr>
          <w:ilvl w:val="0"/>
          <w:numId w:val="8"/>
        </w:numPr>
        <w:rPr>
          <w:rFonts w:ascii="Times New Roman" w:hAnsi="Times New Roman"/>
        </w:rPr>
      </w:pPr>
      <w:r w:rsidRPr="000440FE">
        <w:rPr>
          <w:rFonts w:ascii="Times New Roman" w:hAnsi="Times New Roman"/>
          <w:color w:val="000000"/>
          <w:sz w:val="22"/>
        </w:rPr>
        <w:t xml:space="preserve">Elicit a relevant and accurate </w:t>
      </w:r>
      <w:proofErr w:type="spellStart"/>
      <w:r w:rsidRPr="000440FE">
        <w:rPr>
          <w:rFonts w:ascii="Times New Roman" w:hAnsi="Times New Roman"/>
          <w:color w:val="000000"/>
          <w:sz w:val="22"/>
        </w:rPr>
        <w:t>biopsychosocial</w:t>
      </w:r>
      <w:proofErr w:type="spellEnd"/>
      <w:r w:rsidRPr="000440FE">
        <w:rPr>
          <w:rFonts w:ascii="Times New Roman" w:hAnsi="Times New Roman"/>
          <w:color w:val="000000"/>
          <w:sz w:val="22"/>
        </w:rPr>
        <w:t xml:space="preserve"> history to understand the context of the clients’ problems.</w:t>
      </w:r>
    </w:p>
    <w:p w:rsidR="008549E1" w:rsidRPr="000440FE" w:rsidRDefault="008549E1" w:rsidP="008549E1">
      <w:pPr>
        <w:numPr>
          <w:ilvl w:val="0"/>
          <w:numId w:val="8"/>
        </w:numPr>
        <w:rPr>
          <w:rFonts w:ascii="Times New Roman" w:hAnsi="Times New Roman"/>
        </w:rPr>
      </w:pPr>
      <w:r w:rsidRPr="000440FE">
        <w:rPr>
          <w:rFonts w:ascii="Times New Roman" w:hAnsi="Times New Roman"/>
          <w:color w:val="000000"/>
          <w:sz w:val="22"/>
        </w:rPr>
        <w:t>Identify clients’ strengths, resilience, and resources.</w:t>
      </w:r>
    </w:p>
    <w:p w:rsidR="008549E1" w:rsidRPr="000440FE" w:rsidRDefault="008549E1" w:rsidP="008549E1">
      <w:pPr>
        <w:numPr>
          <w:ilvl w:val="0"/>
          <w:numId w:val="8"/>
        </w:numPr>
        <w:rPr>
          <w:rFonts w:ascii="Times New Roman" w:hAnsi="Times New Roman"/>
        </w:rPr>
      </w:pPr>
      <w:r w:rsidRPr="000440FE">
        <w:rPr>
          <w:rFonts w:ascii="Times New Roman" w:hAnsi="Times New Roman"/>
          <w:color w:val="000000"/>
          <w:sz w:val="22"/>
        </w:rPr>
        <w:t>Elucidate presenting problem from the perspective of each member of the therapeutic system.</w:t>
      </w:r>
    </w:p>
    <w:p w:rsidR="008549E1" w:rsidRPr="000440FE" w:rsidRDefault="008549E1" w:rsidP="008549E1">
      <w:pPr>
        <w:numPr>
          <w:ilvl w:val="0"/>
          <w:numId w:val="8"/>
        </w:numPr>
        <w:rPr>
          <w:rFonts w:ascii="Times New Roman" w:hAnsi="Times New Roman"/>
        </w:rPr>
      </w:pPr>
      <w:r w:rsidRPr="000440FE">
        <w:rPr>
          <w:rFonts w:ascii="Times New Roman" w:hAnsi="Times New Roman"/>
          <w:color w:val="000000"/>
          <w:sz w:val="22"/>
        </w:rPr>
        <w:t>Evaluate assessment methods for relevance to clients’ needs.</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14.  Legal and ethical understanding </w:t>
      </w:r>
    </w:p>
    <w:p w:rsidR="008549E1" w:rsidRPr="000440FE" w:rsidRDefault="008549E1" w:rsidP="008549E1">
      <w:pPr>
        <w:numPr>
          <w:ilvl w:val="0"/>
          <w:numId w:val="10"/>
        </w:numPr>
        <w:rPr>
          <w:rFonts w:ascii="Times New Roman" w:hAnsi="Times New Roman"/>
        </w:rPr>
      </w:pPr>
      <w:r w:rsidRPr="000440FE">
        <w:rPr>
          <w:rFonts w:ascii="Times New Roman" w:hAnsi="Times New Roman"/>
          <w:color w:val="000000"/>
          <w:sz w:val="22"/>
        </w:rPr>
        <w:t>Know state, federal, and provincial laws and regulations that apply to the practice of marriage and family therapy.</w:t>
      </w:r>
    </w:p>
    <w:p w:rsidR="008549E1" w:rsidRPr="000440FE" w:rsidRDefault="008549E1" w:rsidP="008549E1">
      <w:pPr>
        <w:numPr>
          <w:ilvl w:val="0"/>
          <w:numId w:val="10"/>
        </w:numPr>
        <w:rPr>
          <w:rFonts w:ascii="Times New Roman" w:hAnsi="Times New Roman"/>
        </w:rPr>
      </w:pPr>
      <w:r w:rsidRPr="000440FE">
        <w:rPr>
          <w:rFonts w:ascii="Times New Roman" w:hAnsi="Times New Roman"/>
          <w:color w:val="000000"/>
          <w:sz w:val="22"/>
        </w:rPr>
        <w:t>Know professional ethics and standards of practice that apply to the practice of marriage and family therapy.</w:t>
      </w:r>
    </w:p>
    <w:p w:rsidR="008549E1" w:rsidRPr="000440FE" w:rsidRDefault="008549E1" w:rsidP="008549E1">
      <w:pPr>
        <w:numPr>
          <w:ilvl w:val="0"/>
          <w:numId w:val="10"/>
        </w:numPr>
        <w:rPr>
          <w:rFonts w:ascii="Times New Roman" w:hAnsi="Times New Roman"/>
        </w:rPr>
      </w:pPr>
      <w:r w:rsidRPr="000440FE">
        <w:rPr>
          <w:rFonts w:ascii="Times New Roman" w:hAnsi="Times New Roman"/>
          <w:color w:val="000000"/>
          <w:sz w:val="22"/>
        </w:rPr>
        <w:t>Understand the process of making an ethical decision.</w:t>
      </w:r>
    </w:p>
    <w:p w:rsidR="008549E1" w:rsidRPr="000440FE" w:rsidRDefault="008549E1" w:rsidP="008549E1">
      <w:pPr>
        <w:numPr>
          <w:ilvl w:val="0"/>
          <w:numId w:val="10"/>
        </w:numPr>
        <w:rPr>
          <w:rFonts w:ascii="Times New Roman" w:hAnsi="Times New Roman"/>
        </w:rPr>
      </w:pPr>
      <w:r w:rsidRPr="000440FE">
        <w:rPr>
          <w:rFonts w:ascii="Times New Roman" w:hAnsi="Times New Roman"/>
          <w:color w:val="000000"/>
          <w:sz w:val="22"/>
        </w:rPr>
        <w:t>Recognize situations in which ethics, laws, professional liability, and standards of practice apply.</w:t>
      </w:r>
    </w:p>
    <w:p w:rsidR="008549E1" w:rsidRPr="000440FE" w:rsidRDefault="008549E1" w:rsidP="008549E1">
      <w:pPr>
        <w:numPr>
          <w:ilvl w:val="0"/>
          <w:numId w:val="10"/>
        </w:numPr>
        <w:rPr>
          <w:rFonts w:ascii="Times New Roman" w:hAnsi="Times New Roman"/>
        </w:rPr>
      </w:pPr>
      <w:r w:rsidRPr="000440FE">
        <w:rPr>
          <w:rFonts w:ascii="Times New Roman" w:hAnsi="Times New Roman"/>
          <w:color w:val="000000"/>
          <w:sz w:val="22"/>
        </w:rPr>
        <w:t>Recognize ethical dilemmas in practice setting.</w:t>
      </w:r>
    </w:p>
    <w:p w:rsidR="008549E1" w:rsidRPr="000440FE" w:rsidRDefault="008549E1" w:rsidP="008549E1">
      <w:pPr>
        <w:numPr>
          <w:ilvl w:val="0"/>
          <w:numId w:val="10"/>
        </w:numPr>
        <w:rPr>
          <w:rFonts w:ascii="Times New Roman" w:hAnsi="Times New Roman"/>
        </w:rPr>
      </w:pPr>
      <w:r w:rsidRPr="000440FE">
        <w:rPr>
          <w:rFonts w:ascii="Times New Roman" w:hAnsi="Times New Roman"/>
          <w:color w:val="000000"/>
          <w:sz w:val="22"/>
        </w:rPr>
        <w:t>Take appropriate action when ethical and legal dilemmas emerge.</w:t>
      </w:r>
    </w:p>
    <w:p w:rsidR="008549E1" w:rsidRPr="000440FE" w:rsidRDefault="008549E1" w:rsidP="008549E1">
      <w:pPr>
        <w:numPr>
          <w:ilvl w:val="0"/>
          <w:numId w:val="10"/>
        </w:numPr>
        <w:rPr>
          <w:rFonts w:ascii="Times New Roman" w:hAnsi="Times New Roman"/>
        </w:rPr>
      </w:pPr>
      <w:r w:rsidRPr="000440FE">
        <w:rPr>
          <w:rFonts w:ascii="Times New Roman" w:hAnsi="Times New Roman"/>
          <w:color w:val="000000"/>
          <w:sz w:val="22"/>
        </w:rPr>
        <w:t>Report information to appropriate authorities as required by law.</w:t>
      </w:r>
    </w:p>
    <w:p w:rsidR="008549E1" w:rsidRPr="000440FE" w:rsidRDefault="008549E1" w:rsidP="008549E1">
      <w:pPr>
        <w:numPr>
          <w:ilvl w:val="0"/>
          <w:numId w:val="10"/>
        </w:numPr>
        <w:rPr>
          <w:rFonts w:ascii="Times New Roman" w:hAnsi="Times New Roman"/>
          <w:sz w:val="22"/>
        </w:rPr>
      </w:pPr>
      <w:r w:rsidRPr="000440FE">
        <w:rPr>
          <w:rFonts w:ascii="Times New Roman" w:hAnsi="Times New Roman"/>
          <w:color w:val="000000"/>
          <w:sz w:val="22"/>
        </w:rPr>
        <w:t>Practice within defined scope of practice and competence.</w:t>
      </w:r>
    </w:p>
    <w:p w:rsidR="008549E1" w:rsidRPr="000440FE" w:rsidRDefault="008549E1" w:rsidP="008549E1">
      <w:pPr>
        <w:numPr>
          <w:ilvl w:val="0"/>
          <w:numId w:val="10"/>
        </w:numPr>
        <w:rPr>
          <w:rFonts w:ascii="Times New Roman" w:hAnsi="Times New Roman"/>
        </w:rPr>
      </w:pP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Pr="000440FE" w:rsidRDefault="008549E1" w:rsidP="008549E1">
      <w:pPr>
        <w:rPr>
          <w:rFonts w:ascii="Times New Roman" w:hAnsi="Times New Roman"/>
        </w:rPr>
      </w:pPr>
      <w:r w:rsidRPr="000440FE">
        <w:rPr>
          <w:rFonts w:ascii="Times New Roman" w:hAnsi="Times New Roman"/>
        </w:rPr>
        <w:t xml:space="preserve">_____ 15.  Program Evaluation </w:t>
      </w:r>
    </w:p>
    <w:p w:rsidR="008549E1" w:rsidRPr="000440FE" w:rsidRDefault="008549E1" w:rsidP="008549E1">
      <w:pPr>
        <w:numPr>
          <w:ilvl w:val="0"/>
          <w:numId w:val="11"/>
        </w:numPr>
        <w:rPr>
          <w:rFonts w:ascii="Times New Roman" w:hAnsi="Times New Roman"/>
        </w:rPr>
      </w:pPr>
      <w:r w:rsidRPr="000440FE">
        <w:rPr>
          <w:rFonts w:ascii="Times New Roman" w:hAnsi="Times New Roman"/>
          <w:color w:val="000000"/>
          <w:sz w:val="22"/>
        </w:rPr>
        <w:t>Know the extant MFT literature, research, and evidence-based practice.</w:t>
      </w:r>
    </w:p>
    <w:p w:rsidR="008549E1" w:rsidRPr="000440FE" w:rsidRDefault="008549E1" w:rsidP="008549E1">
      <w:pPr>
        <w:numPr>
          <w:ilvl w:val="0"/>
          <w:numId w:val="11"/>
        </w:numPr>
        <w:rPr>
          <w:rFonts w:ascii="Times New Roman" w:hAnsi="Times New Roman"/>
        </w:rPr>
      </w:pPr>
      <w:r w:rsidRPr="000440FE">
        <w:rPr>
          <w:rFonts w:ascii="Times New Roman" w:hAnsi="Times New Roman"/>
          <w:color w:val="000000"/>
          <w:sz w:val="22"/>
        </w:rPr>
        <w:t>Recognize opportunities for therapists and clients to participate in clinical research.</w:t>
      </w:r>
    </w:p>
    <w:p w:rsidR="008549E1" w:rsidRPr="000440FE" w:rsidRDefault="008549E1" w:rsidP="008549E1">
      <w:pPr>
        <w:numPr>
          <w:ilvl w:val="0"/>
          <w:numId w:val="11"/>
        </w:numPr>
        <w:rPr>
          <w:rFonts w:ascii="Times New Roman" w:hAnsi="Times New Roman"/>
        </w:rPr>
      </w:pPr>
      <w:r w:rsidRPr="000440FE">
        <w:rPr>
          <w:rFonts w:ascii="Times New Roman" w:hAnsi="Times New Roman"/>
          <w:color w:val="000000"/>
          <w:sz w:val="22"/>
        </w:rPr>
        <w:t>Read current MFT and other professional literature.</w:t>
      </w:r>
    </w:p>
    <w:p w:rsidR="008549E1" w:rsidRPr="000440FE" w:rsidRDefault="008549E1" w:rsidP="008549E1">
      <w:pPr>
        <w:numPr>
          <w:ilvl w:val="0"/>
          <w:numId w:val="11"/>
        </w:numPr>
        <w:rPr>
          <w:rFonts w:ascii="Times New Roman" w:hAnsi="Times New Roman"/>
          <w:sz w:val="22"/>
        </w:rPr>
      </w:pPr>
      <w:r w:rsidRPr="000440FE">
        <w:rPr>
          <w:rFonts w:ascii="Times New Roman" w:hAnsi="Times New Roman"/>
          <w:color w:val="000000"/>
          <w:sz w:val="22"/>
        </w:rPr>
        <w:t>Use current MFT and other research to inform clinical practice.</w:t>
      </w:r>
    </w:p>
    <w:p w:rsidR="008549E1" w:rsidRPr="000440FE" w:rsidRDefault="008549E1" w:rsidP="008549E1">
      <w:pPr>
        <w:numPr>
          <w:ilvl w:val="0"/>
          <w:numId w:val="11"/>
        </w:numPr>
        <w:rPr>
          <w:rFonts w:ascii="Times New Roman" w:hAnsi="Times New Roman"/>
        </w:rPr>
      </w:pPr>
      <w:r w:rsidRPr="000440FE">
        <w:rPr>
          <w:rFonts w:ascii="Times New Roman" w:hAnsi="Times New Roman"/>
          <w:color w:val="000000"/>
          <w:sz w:val="22"/>
        </w:rPr>
        <w:t>Critique professional research and assess the quality of research studies and program evaluation in the literature.</w:t>
      </w:r>
    </w:p>
    <w:p w:rsidR="008549E1" w:rsidRPr="000440FE" w:rsidRDefault="008549E1" w:rsidP="008549E1">
      <w:pPr>
        <w:numPr>
          <w:ilvl w:val="0"/>
          <w:numId w:val="11"/>
        </w:numPr>
        <w:rPr>
          <w:rFonts w:ascii="Times New Roman" w:hAnsi="Times New Roman"/>
        </w:rPr>
      </w:pPr>
      <w:r w:rsidRPr="000440FE">
        <w:rPr>
          <w:rFonts w:ascii="Times New Roman" w:hAnsi="Times New Roman"/>
          <w:color w:val="000000"/>
          <w:sz w:val="22"/>
        </w:rPr>
        <w:t>Determine the effectiveness of clinical practice and techniques.</w:t>
      </w:r>
    </w:p>
    <w:p w:rsidR="008549E1" w:rsidRPr="000440FE" w:rsidRDefault="008549E1" w:rsidP="008549E1">
      <w:pPr>
        <w:ind w:firstLine="990"/>
        <w:rPr>
          <w:rFonts w:ascii="Times New Roman" w:hAnsi="Times New Roman"/>
        </w:rPr>
      </w:pPr>
      <w:r w:rsidRPr="000440FE">
        <w:rPr>
          <w:rFonts w:ascii="Times New Roman" w:hAnsi="Times New Roman"/>
        </w:rPr>
        <w:t>COMMENTS:</w:t>
      </w:r>
    </w:p>
    <w:p w:rsidR="008549E1" w:rsidRPr="000440FE"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ind w:firstLine="990"/>
        <w:rPr>
          <w:rFonts w:ascii="Times New Roman" w:hAnsi="Times New Roman"/>
        </w:rPr>
      </w:pPr>
    </w:p>
    <w:p w:rsidR="008549E1" w:rsidRDefault="008549E1" w:rsidP="008549E1">
      <w:pPr>
        <w:ind w:firstLine="990"/>
        <w:rPr>
          <w:rFonts w:ascii="Times New Roman" w:hAnsi="Times New Roman"/>
        </w:rPr>
      </w:pPr>
    </w:p>
    <w:p w:rsidR="008549E1" w:rsidRDefault="008549E1" w:rsidP="008549E1">
      <w:pPr>
        <w:ind w:firstLine="990"/>
        <w:rPr>
          <w:rFonts w:ascii="Times New Roman" w:hAnsi="Times New Roman"/>
        </w:rPr>
      </w:pPr>
    </w:p>
    <w:p w:rsidR="008549E1" w:rsidRDefault="008549E1" w:rsidP="008549E1">
      <w:pPr>
        <w:jc w:val="center"/>
        <w:rPr>
          <w:rFonts w:ascii="Times New Roman" w:hAnsi="Times New Roman"/>
        </w:rPr>
      </w:pPr>
      <w:r>
        <w:rPr>
          <w:rFonts w:ascii="Times New Roman" w:hAnsi="Times New Roman"/>
        </w:rPr>
        <w:t>THANK YOU FOR YOUR HELP</w:t>
      </w:r>
    </w:p>
    <w:p w:rsidR="008549E1" w:rsidRDefault="008549E1" w:rsidP="008549E1">
      <w:pPr>
        <w:jc w:val="center"/>
        <w:rPr>
          <w:rFonts w:ascii="Times New Roman" w:hAnsi="Times New Roman"/>
        </w:rPr>
      </w:pPr>
    </w:p>
    <w:p w:rsidR="008549E1" w:rsidRDefault="008549E1" w:rsidP="008549E1">
      <w:pPr>
        <w:jc w:val="center"/>
        <w:rPr>
          <w:rFonts w:ascii="Times New Roman" w:hAnsi="Times New Roman"/>
        </w:rPr>
      </w:pPr>
    </w:p>
    <w:p w:rsidR="008549E1" w:rsidRDefault="008549E1" w:rsidP="008549E1">
      <w:pPr>
        <w:rPr>
          <w:rFonts w:ascii="Times New Roman" w:hAnsi="Times New Roman"/>
        </w:rPr>
      </w:pPr>
      <w:r>
        <w:rPr>
          <w:rFonts w:ascii="Times New Roman" w:hAnsi="Times New Roman"/>
        </w:rPr>
        <w:t>Student’s signature    __________________________________________ Date___________</w:t>
      </w:r>
    </w:p>
    <w:p w:rsidR="008549E1" w:rsidRDefault="008549E1" w:rsidP="008549E1">
      <w:pPr>
        <w:rPr>
          <w:rFonts w:ascii="Times New Roman" w:hAnsi="Times New Roman"/>
        </w:rPr>
      </w:pPr>
    </w:p>
    <w:p w:rsidR="008549E1" w:rsidRDefault="008549E1" w:rsidP="008549E1">
      <w:pPr>
        <w:rPr>
          <w:rFonts w:ascii="Times New Roman" w:hAnsi="Times New Roman"/>
        </w:rPr>
      </w:pPr>
    </w:p>
    <w:p w:rsidR="008549E1" w:rsidRDefault="008549E1" w:rsidP="008549E1">
      <w:pPr>
        <w:rPr>
          <w:rFonts w:ascii="Times New Roman" w:hAnsi="Times New Roman"/>
        </w:rPr>
      </w:pPr>
    </w:p>
    <w:p w:rsidR="005D3B37" w:rsidRDefault="008549E1" w:rsidP="008549E1">
      <w:r>
        <w:rPr>
          <w:rFonts w:ascii="Times New Roman" w:hAnsi="Times New Roman"/>
        </w:rPr>
        <w:t xml:space="preserve">Site </w:t>
      </w:r>
      <w:proofErr w:type="gramStart"/>
      <w:r>
        <w:rPr>
          <w:rFonts w:ascii="Times New Roman" w:hAnsi="Times New Roman"/>
        </w:rPr>
        <w:t>supervisor’s  signature</w:t>
      </w:r>
      <w:proofErr w:type="gramEnd"/>
      <w:r>
        <w:rPr>
          <w:rFonts w:ascii="Times New Roman" w:hAnsi="Times New Roman"/>
        </w:rPr>
        <w:t xml:space="preserve"> __</w:t>
      </w:r>
      <w:r w:rsidR="00A134BC">
        <w:rPr>
          <w:rFonts w:ascii="Times New Roman" w:hAnsi="Times New Roman"/>
        </w:rPr>
        <w:t>____________________________________ Date ____________</w:t>
      </w:r>
    </w:p>
    <w:sectPr w:rsidR="005D3B37" w:rsidSect="005D3B3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326"/>
    <w:multiLevelType w:val="hybridMultilevel"/>
    <w:tmpl w:val="8DC2E2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8A36474"/>
    <w:multiLevelType w:val="hybridMultilevel"/>
    <w:tmpl w:val="FF8085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C0B1970"/>
    <w:multiLevelType w:val="hybridMultilevel"/>
    <w:tmpl w:val="4AF87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2DCB0084"/>
    <w:multiLevelType w:val="hybridMultilevel"/>
    <w:tmpl w:val="E2BE51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34FF5ACD"/>
    <w:multiLevelType w:val="hybridMultilevel"/>
    <w:tmpl w:val="4BAA43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39D32097"/>
    <w:multiLevelType w:val="hybridMultilevel"/>
    <w:tmpl w:val="E1B8F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9B33A8"/>
    <w:multiLevelType w:val="hybridMultilevel"/>
    <w:tmpl w:val="E25C6F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45800B86"/>
    <w:multiLevelType w:val="hybridMultilevel"/>
    <w:tmpl w:val="68BA41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46E2105F"/>
    <w:multiLevelType w:val="hybridMultilevel"/>
    <w:tmpl w:val="C1F09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BEF4F4E"/>
    <w:multiLevelType w:val="hybridMultilevel"/>
    <w:tmpl w:val="5B9A7D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5CC7064C"/>
    <w:multiLevelType w:val="hybridMultilevel"/>
    <w:tmpl w:val="04D4B1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6"/>
  </w:num>
  <w:num w:numId="6">
    <w:abstractNumId w:val="8"/>
  </w:num>
  <w:num w:numId="7">
    <w:abstractNumId w:val="4"/>
  </w:num>
  <w:num w:numId="8">
    <w:abstractNumId w:val="5"/>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549E1"/>
    <w:rsid w:val="005D3B37"/>
    <w:rsid w:val="008549E1"/>
    <w:rsid w:val="00916409"/>
    <w:rsid w:val="00A134BC"/>
    <w:rsid w:val="00E706A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E1"/>
    <w:pPr>
      <w:spacing w:after="0" w:line="240" w:lineRule="auto"/>
    </w:pPr>
    <w:rPr>
      <w:rFonts w:ascii="New York" w:eastAsia="Times New Roman" w:hAnsi="New York"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549E1"/>
    <w:pPr>
      <w:tabs>
        <w:tab w:val="center" w:pos="4320"/>
        <w:tab w:val="right" w:pos="8640"/>
      </w:tabs>
    </w:pPr>
  </w:style>
  <w:style w:type="character" w:customStyle="1" w:styleId="FooterChar">
    <w:name w:val="Footer Char"/>
    <w:basedOn w:val="DefaultParagraphFont"/>
    <w:link w:val="Footer"/>
    <w:rsid w:val="008549E1"/>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E1"/>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49E1"/>
    <w:pPr>
      <w:tabs>
        <w:tab w:val="center" w:pos="4320"/>
        <w:tab w:val="right" w:pos="8640"/>
      </w:tabs>
    </w:pPr>
  </w:style>
  <w:style w:type="character" w:customStyle="1" w:styleId="FooterChar">
    <w:name w:val="Footer Char"/>
    <w:basedOn w:val="DefaultParagraphFont"/>
    <w:link w:val="Footer"/>
    <w:rsid w:val="008549E1"/>
    <w:rPr>
      <w:rFonts w:ascii="New York" w:eastAsia="Times New Roman" w:hAnsi="New Yor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2045</Words>
  <Characters>11657</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Chelsey Torgerson</cp:lastModifiedBy>
  <cp:revision>2</cp:revision>
  <dcterms:created xsi:type="dcterms:W3CDTF">2014-09-30T01:54:00Z</dcterms:created>
  <dcterms:modified xsi:type="dcterms:W3CDTF">2014-09-30T01:54:00Z</dcterms:modified>
</cp:coreProperties>
</file>